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0E4D" w14:textId="77777777" w:rsidR="00ED6094" w:rsidRDefault="00ED6094" w:rsidP="003A0D31">
      <w:pPr>
        <w:pStyle w:val="Title"/>
        <w:jc w:val="center"/>
        <w:rPr>
          <w:rFonts w:asciiTheme="minorHAnsi" w:hAnsiTheme="minorHAnsi" w:cstheme="minorHAnsi"/>
          <w:b/>
          <w:sz w:val="48"/>
          <w:szCs w:val="48"/>
        </w:rPr>
      </w:pPr>
    </w:p>
    <w:p w14:paraId="731CF96B" w14:textId="77777777" w:rsidR="00ED6094" w:rsidRDefault="00ED6094" w:rsidP="003A0D31">
      <w:pPr>
        <w:pStyle w:val="Title"/>
        <w:jc w:val="center"/>
        <w:rPr>
          <w:rFonts w:asciiTheme="minorHAnsi" w:hAnsiTheme="minorHAnsi" w:cstheme="minorHAnsi"/>
          <w:b/>
          <w:sz w:val="48"/>
          <w:szCs w:val="48"/>
        </w:rPr>
      </w:pPr>
    </w:p>
    <w:p w14:paraId="4DDD2F60" w14:textId="77777777" w:rsidR="00ED6094" w:rsidRDefault="00ED6094" w:rsidP="003A0D31">
      <w:pPr>
        <w:pStyle w:val="Title"/>
        <w:jc w:val="center"/>
        <w:rPr>
          <w:rFonts w:asciiTheme="minorHAnsi" w:hAnsiTheme="minorHAnsi" w:cstheme="minorHAnsi"/>
          <w:b/>
          <w:sz w:val="48"/>
          <w:szCs w:val="48"/>
        </w:rPr>
      </w:pPr>
    </w:p>
    <w:p w14:paraId="7D3B1DB2" w14:textId="77777777" w:rsidR="00ED6094" w:rsidRDefault="00ED6094" w:rsidP="003A0D31">
      <w:pPr>
        <w:pStyle w:val="Title"/>
        <w:jc w:val="center"/>
        <w:rPr>
          <w:rFonts w:asciiTheme="minorHAnsi" w:hAnsiTheme="minorHAnsi" w:cstheme="minorHAnsi"/>
          <w:b/>
          <w:sz w:val="48"/>
          <w:szCs w:val="48"/>
        </w:rPr>
      </w:pPr>
    </w:p>
    <w:p w14:paraId="738B5E81" w14:textId="77777777" w:rsidR="00ED6094" w:rsidRDefault="00ED6094" w:rsidP="003A0D31">
      <w:pPr>
        <w:pStyle w:val="Title"/>
        <w:jc w:val="center"/>
        <w:rPr>
          <w:rFonts w:asciiTheme="minorHAnsi" w:hAnsiTheme="minorHAnsi" w:cstheme="minorHAnsi"/>
          <w:b/>
          <w:sz w:val="48"/>
          <w:szCs w:val="48"/>
        </w:rPr>
      </w:pPr>
    </w:p>
    <w:p w14:paraId="7E95CBA5" w14:textId="77777777" w:rsidR="00ED6094" w:rsidRDefault="00ED6094" w:rsidP="003A0D31">
      <w:pPr>
        <w:pStyle w:val="Title"/>
        <w:jc w:val="center"/>
        <w:rPr>
          <w:rFonts w:asciiTheme="minorHAnsi" w:hAnsiTheme="minorHAnsi" w:cstheme="minorHAnsi"/>
          <w:b/>
          <w:sz w:val="48"/>
          <w:szCs w:val="48"/>
        </w:rPr>
      </w:pPr>
    </w:p>
    <w:p w14:paraId="0B9961DB" w14:textId="40FE7570" w:rsidR="00114950" w:rsidRDefault="00B27A7B" w:rsidP="003A0D31">
      <w:pPr>
        <w:pStyle w:val="Title"/>
        <w:jc w:val="center"/>
        <w:rPr>
          <w:rFonts w:asciiTheme="minorHAnsi" w:hAnsiTheme="minorHAnsi" w:cstheme="minorHAnsi"/>
          <w:b/>
          <w:sz w:val="48"/>
          <w:szCs w:val="48"/>
        </w:rPr>
      </w:pPr>
      <w:r w:rsidRPr="00B27A7B">
        <w:rPr>
          <w:rFonts w:asciiTheme="minorHAnsi" w:hAnsiTheme="minorHAnsi" w:cstheme="minorHAnsi"/>
          <w:b/>
          <w:sz w:val="48"/>
          <w:szCs w:val="48"/>
        </w:rPr>
        <w:t xml:space="preserve">Investigation of </w:t>
      </w:r>
      <w:r w:rsidR="00ED6094">
        <w:rPr>
          <w:rFonts w:asciiTheme="minorHAnsi" w:hAnsiTheme="minorHAnsi" w:cstheme="minorHAnsi"/>
          <w:b/>
          <w:sz w:val="48"/>
          <w:szCs w:val="48"/>
        </w:rPr>
        <w:t>In-flight</w:t>
      </w:r>
      <w:r w:rsidRPr="00B27A7B">
        <w:rPr>
          <w:rFonts w:asciiTheme="minorHAnsi" w:hAnsiTheme="minorHAnsi" w:cstheme="minorHAnsi"/>
          <w:b/>
          <w:sz w:val="48"/>
          <w:szCs w:val="48"/>
        </w:rPr>
        <w:t xml:space="preserve"> Preamplifier Ripple</w:t>
      </w:r>
    </w:p>
    <w:p w14:paraId="58CA5B60" w14:textId="77777777" w:rsidR="00ED6094" w:rsidRDefault="00ED6094" w:rsidP="00ED6094">
      <w:pPr>
        <w:jc w:val="center"/>
      </w:pPr>
      <w:r>
        <w:t>High Energy Physics Group</w:t>
      </w:r>
    </w:p>
    <w:p w14:paraId="66205454" w14:textId="77777777" w:rsidR="00ED6094" w:rsidRDefault="00ED6094" w:rsidP="00ED6094">
      <w:pPr>
        <w:jc w:val="center"/>
      </w:pPr>
      <w:r>
        <w:t>Aerospace, Physics &amp; Space Sciences Dept.</w:t>
      </w:r>
    </w:p>
    <w:p w14:paraId="01500E49" w14:textId="77777777" w:rsidR="00ED6094" w:rsidRDefault="00ED6094" w:rsidP="00ED6094">
      <w:pPr>
        <w:jc w:val="center"/>
      </w:pPr>
      <w:r>
        <w:t>Florida Institute of Technology</w:t>
      </w:r>
    </w:p>
    <w:p w14:paraId="7740ABFB" w14:textId="7B8A666E" w:rsidR="00ED6094" w:rsidRPr="00306A98" w:rsidRDefault="0023143F" w:rsidP="00ED6094">
      <w:pPr>
        <w:jc w:val="center"/>
      </w:pPr>
      <w:r>
        <w:t>May 13, 2020</w:t>
      </w:r>
    </w:p>
    <w:p w14:paraId="79F7FDFA" w14:textId="0E8AFFA4" w:rsidR="00ED6094" w:rsidRDefault="00B27A7B" w:rsidP="00B27A7B">
      <w:pPr>
        <w:jc w:val="center"/>
      </w:pPr>
      <w:r>
        <w:t>Mike Luntz, Devon Madden</w:t>
      </w:r>
    </w:p>
    <w:p w14:paraId="057DE02B" w14:textId="77777777" w:rsidR="00ED6094" w:rsidRDefault="00ED6094">
      <w:pPr>
        <w:spacing w:after="0"/>
      </w:pPr>
      <w:r>
        <w:br w:type="page"/>
      </w:r>
    </w:p>
    <w:p w14:paraId="6A6C1F32" w14:textId="54C4590E" w:rsidR="00FC0F8A" w:rsidRDefault="00F77DD1" w:rsidP="00745F96">
      <w:pPr>
        <w:pStyle w:val="Heading1"/>
      </w:pPr>
      <w:r>
        <w:lastRenderedPageBreak/>
        <w:t>Introduction</w:t>
      </w:r>
    </w:p>
    <w:p w14:paraId="50F5B8F9" w14:textId="6EE21653" w:rsidR="005E1482" w:rsidRDefault="00B42BB7">
      <w:r>
        <w:t xml:space="preserve">The </w:t>
      </w:r>
      <w:r w:rsidR="00ED6094">
        <w:t>In-flight</w:t>
      </w:r>
      <w:r>
        <w:t xml:space="preserve"> d</w:t>
      </w:r>
      <w:r w:rsidR="00F77DD1">
        <w:t xml:space="preserve">etector </w:t>
      </w:r>
      <w:r w:rsidR="00F11C02">
        <w:t xml:space="preserve">is </w:t>
      </w:r>
      <w:r w:rsidR="00F77DD1">
        <w:t xml:space="preserve">connected to </w:t>
      </w:r>
      <w:r>
        <w:t>a high voltage source</w:t>
      </w:r>
      <w:r w:rsidR="00F77DD1">
        <w:t xml:space="preserve"> through </w:t>
      </w:r>
      <w:r w:rsidR="00F11C02">
        <w:t xml:space="preserve">a </w:t>
      </w:r>
      <w:r w:rsidR="00F77DD1">
        <w:t xml:space="preserve">low pass filter. </w:t>
      </w:r>
      <w:r>
        <w:t xml:space="preserve">During testing a </w:t>
      </w:r>
      <w:r w:rsidR="00F77DD1">
        <w:t xml:space="preserve">periodic ripple noise on the preamp input and output </w:t>
      </w:r>
      <w:r>
        <w:t xml:space="preserve">has been observed </w:t>
      </w:r>
      <w:r w:rsidR="00F77DD1">
        <w:t xml:space="preserve">when </w:t>
      </w:r>
      <w:r>
        <w:t xml:space="preserve">the detector and preamp are </w:t>
      </w:r>
      <w:r w:rsidR="00F77DD1">
        <w:t>connected</w:t>
      </w:r>
      <w:r w:rsidR="005E1482">
        <w:t xml:space="preserve">. </w:t>
      </w:r>
      <w:r>
        <w:t>It was p</w:t>
      </w:r>
      <w:r w:rsidR="00F77DD1">
        <w:t xml:space="preserve">ostulated that </w:t>
      </w:r>
      <w:r>
        <w:t xml:space="preserve">this </w:t>
      </w:r>
      <w:r w:rsidR="00F77DD1">
        <w:t>ripple</w:t>
      </w:r>
      <w:r>
        <w:t>, which can limit detector sensitivity,</w:t>
      </w:r>
      <w:r w:rsidR="00F77DD1">
        <w:t xml:space="preserve"> may be related to ripple on </w:t>
      </w:r>
      <w:r>
        <w:t>the</w:t>
      </w:r>
      <w:r w:rsidR="00F77DD1">
        <w:t xml:space="preserve"> HV supply. </w:t>
      </w:r>
      <w:r>
        <w:t>To check this possibility the</w:t>
      </w:r>
      <w:r w:rsidR="00F77DD1">
        <w:t xml:space="preserve"> HV filter insertion loss at ripple frequencies</w:t>
      </w:r>
      <w:r>
        <w:t xml:space="preserve"> was analyzed</w:t>
      </w:r>
      <w:r w:rsidR="00F77DD1">
        <w:t xml:space="preserve">. </w:t>
      </w:r>
      <w:r>
        <w:t>The c</w:t>
      </w:r>
      <w:r w:rsidR="00F77DD1">
        <w:t>onclu</w:t>
      </w:r>
      <w:r>
        <w:t>sion,</w:t>
      </w:r>
      <w:r w:rsidR="00F77DD1">
        <w:t xml:space="preserve"> based on </w:t>
      </w:r>
      <w:r w:rsidR="0023143F">
        <w:t>large</w:t>
      </w:r>
      <w:r w:rsidR="00F77DD1">
        <w:t xml:space="preserve"> filter insertion loss, </w:t>
      </w:r>
      <w:r>
        <w:t xml:space="preserve">is </w:t>
      </w:r>
      <w:r w:rsidR="00F77DD1">
        <w:t xml:space="preserve">that ripple on </w:t>
      </w:r>
      <w:r>
        <w:t>the</w:t>
      </w:r>
      <w:r w:rsidR="00F77DD1">
        <w:t xml:space="preserve"> </w:t>
      </w:r>
      <w:r w:rsidR="005E1482">
        <w:t xml:space="preserve">HV is unlikely to cause ripple on preamp input. </w:t>
      </w:r>
      <w:r>
        <w:t>The c</w:t>
      </w:r>
      <w:r w:rsidR="005E1482">
        <w:t xml:space="preserve">ause of </w:t>
      </w:r>
      <w:r>
        <w:t xml:space="preserve">this </w:t>
      </w:r>
      <w:r w:rsidR="005E1482">
        <w:t xml:space="preserve">ripple is still unknown. Determination of </w:t>
      </w:r>
      <w:r>
        <w:t xml:space="preserve">its </w:t>
      </w:r>
      <w:r w:rsidR="005E1482">
        <w:t>cause requires further investigation.</w:t>
      </w:r>
    </w:p>
    <w:p w14:paraId="7DC6134D" w14:textId="196FF197" w:rsidR="00F77DD1" w:rsidRDefault="005E1482" w:rsidP="005E1482">
      <w:pPr>
        <w:pStyle w:val="Heading1"/>
      </w:pPr>
      <w:r>
        <w:t xml:space="preserve"> </w:t>
      </w:r>
      <w:r w:rsidR="00ED6094">
        <w:t>In-flight</w:t>
      </w:r>
      <w:r>
        <w:t xml:space="preserve"> Detector Setup</w:t>
      </w:r>
    </w:p>
    <w:p w14:paraId="32DF71ED" w14:textId="21C270DB" w:rsidR="005E1482" w:rsidRDefault="005E1482">
      <w:r>
        <w:t>Figure 1 is a simplified block diagram of the test setup.</w:t>
      </w:r>
      <w:r w:rsidR="00905F19">
        <w:t xml:space="preserve"> The </w:t>
      </w:r>
      <w:r w:rsidR="00ED6094">
        <w:t>In-flight</w:t>
      </w:r>
      <w:r w:rsidR="00142491">
        <w:t xml:space="preserve"> detector is connected to an </w:t>
      </w:r>
      <w:proofErr w:type="spellStart"/>
      <w:r w:rsidR="00BA0CC6">
        <w:t>O</w:t>
      </w:r>
      <w:r w:rsidR="00142491">
        <w:t>rtec</w:t>
      </w:r>
      <w:proofErr w:type="spellEnd"/>
      <w:r w:rsidR="00142491">
        <w:t xml:space="preserve"> 142PC preamplifier through a short (approximately 20 cm) coaxial cable. The preamplifier has a pair of identical outputs, one of which is connected to an amplifier and the other directly to an oscilloscope.</w:t>
      </w:r>
      <w:r w:rsidR="00AD510E">
        <w:t xml:space="preserve"> In addition to the normal input</w:t>
      </w:r>
      <w:r w:rsidR="00DB5758">
        <w:t>,</w:t>
      </w:r>
      <w:r w:rsidR="00AD510E">
        <w:t xml:space="preserve"> the preamplifier also has a test input which is connected to a pulse generator for testing the system.</w:t>
      </w:r>
    </w:p>
    <w:p w14:paraId="1FA931BD" w14:textId="429BFF03" w:rsidR="00AD510E" w:rsidRDefault="00AD510E">
      <w:r>
        <w:t>The high voltage required by the detector is supplied by a CAEN 1470 high voltage power supply which is connected via coaxial cables to the detector through a cascade of 3 low-pass filters whose function is to reduce any ripple on the high voltage.</w:t>
      </w:r>
    </w:p>
    <w:p w14:paraId="7592F0C0" w14:textId="709273AE" w:rsidR="00AD510E" w:rsidRDefault="00BA0CC6" w:rsidP="00AD510E">
      <w:pPr>
        <w:jc w:val="center"/>
      </w:pPr>
      <w:r>
        <w:rPr>
          <w:noProof/>
        </w:rPr>
        <w:drawing>
          <wp:inline distT="0" distB="0" distL="0" distR="0" wp14:anchorId="3D6CCE34" wp14:editId="41423817">
            <wp:extent cx="51943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lightTestBlkDiagRevA.png"/>
                    <pic:cNvPicPr/>
                  </pic:nvPicPr>
                  <pic:blipFill>
                    <a:blip r:embed="rId7">
                      <a:extLst>
                        <a:ext uri="{28A0092B-C50C-407E-A947-70E740481C1C}">
                          <a14:useLocalDpi xmlns:a14="http://schemas.microsoft.com/office/drawing/2010/main" val="0"/>
                        </a:ext>
                      </a:extLst>
                    </a:blip>
                    <a:stretch>
                      <a:fillRect/>
                    </a:stretch>
                  </pic:blipFill>
                  <pic:spPr>
                    <a:xfrm>
                      <a:off x="0" y="0"/>
                      <a:ext cx="5194300" cy="2857500"/>
                    </a:xfrm>
                    <a:prstGeom prst="rect">
                      <a:avLst/>
                    </a:prstGeom>
                  </pic:spPr>
                </pic:pic>
              </a:graphicData>
            </a:graphic>
          </wp:inline>
        </w:drawing>
      </w:r>
    </w:p>
    <w:p w14:paraId="7A791604" w14:textId="5CF411D1" w:rsidR="0001712E" w:rsidRDefault="0001712E" w:rsidP="00AD510E">
      <w:pPr>
        <w:jc w:val="center"/>
      </w:pPr>
      <w:r>
        <w:t xml:space="preserve">Figure 1. </w:t>
      </w:r>
      <w:r w:rsidR="00ED6094">
        <w:t>In-flight</w:t>
      </w:r>
      <w:r>
        <w:t xml:space="preserve"> Detector Test Setup</w:t>
      </w:r>
    </w:p>
    <w:p w14:paraId="66816B04" w14:textId="56D26B26" w:rsidR="0001712E" w:rsidRDefault="00745F96" w:rsidP="00745F96">
      <w:pPr>
        <w:pStyle w:val="Heading1"/>
      </w:pPr>
      <w:r>
        <w:t>Observed Ripple in Preamp</w:t>
      </w:r>
    </w:p>
    <w:p w14:paraId="679A7A9A" w14:textId="43BAA28B" w:rsidR="00745F96" w:rsidRDefault="00737BFC" w:rsidP="0001712E">
      <w:r>
        <w:t>When the preamp and amplifier were tested without the detector connected, no significant noise was observed in the preamp output as seen in Figure 2</w:t>
      </w:r>
      <w:r w:rsidR="004246AE">
        <w:t>(a)</w:t>
      </w:r>
      <w:r>
        <w:t xml:space="preserve"> below. But when </w:t>
      </w:r>
      <w:r w:rsidR="001330DB">
        <w:t xml:space="preserve">high voltage was applied to </w:t>
      </w:r>
      <w:r>
        <w:t xml:space="preserve">the detector </w:t>
      </w:r>
      <w:r w:rsidR="001330DB">
        <w:t>an</w:t>
      </w:r>
      <w:r w:rsidR="00BA0CC6">
        <w:t>d</w:t>
      </w:r>
      <w:r w:rsidR="001330DB">
        <w:t xml:space="preserve"> the detector </w:t>
      </w:r>
      <w:r>
        <w:t>connected to the pream</w:t>
      </w:r>
      <w:r w:rsidR="001330DB">
        <w:t>p</w:t>
      </w:r>
      <w:r w:rsidR="00BA0CC6">
        <w:t>,</w:t>
      </w:r>
      <w:r w:rsidR="001330DB">
        <w:t xml:space="preserve"> what appeared to be a periodic ripple was observed on the preamp output</w:t>
      </w:r>
      <w:r w:rsidR="0064126B">
        <w:t xml:space="preserve"> as seen in Figure </w:t>
      </w:r>
      <w:r w:rsidR="004246AE">
        <w:t>2(b)</w:t>
      </w:r>
      <w:r w:rsidR="001330DB">
        <w:t xml:space="preserve">. </w:t>
      </w:r>
      <w:r w:rsidR="00A441FA">
        <w:t xml:space="preserve">In Figure 2 the blue </w:t>
      </w:r>
      <w:r w:rsidR="00A441FA">
        <w:lastRenderedPageBreak/>
        <w:t xml:space="preserve">scope trace is the pulse generator input, the green trace is the preamplifier output and the yellow trace is the amplifier output. </w:t>
      </w:r>
      <w:r w:rsidR="0064126B">
        <w:t>It should be noted that a similar ripple was detected on the preamp output in 2019</w:t>
      </w:r>
      <w:r w:rsidR="0064126B">
        <w:rPr>
          <w:rStyle w:val="FootnoteReference"/>
        </w:rPr>
        <w:footnoteReference w:id="1"/>
      </w:r>
      <w:r w:rsidR="0064126B">
        <w:t>.</w:t>
      </w:r>
      <w:r w:rsidR="00A441FA">
        <w:t xml:space="preserve"> The frequency content of this ripple has been analyzed and found to consist of a 100 kHz sinusoid and its harmonics, primarily 200 kHz. Although there was no significant ripple observed in the amplifier output, there was concern that this ripple would limit the sensitivity of the detector</w:t>
      </w:r>
      <w:r w:rsidR="000B0EA1">
        <w:t>.</w:t>
      </w:r>
    </w:p>
    <w:p w14:paraId="0C84A2E9" w14:textId="42E4089A" w:rsidR="004246AE" w:rsidRDefault="004246AE" w:rsidP="0001712E">
      <w:r>
        <w:rPr>
          <w:noProof/>
        </w:rPr>
        <w:drawing>
          <wp:inline distT="0" distB="0" distL="0" distR="0" wp14:anchorId="701CE4D4" wp14:editId="3DBE26D2">
            <wp:extent cx="2926080" cy="2194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186.jpg"/>
                    <pic:cNvPicPr/>
                  </pic:nvPicPr>
                  <pic:blipFill>
                    <a:blip r:embed="rId8">
                      <a:extLst>
                        <a:ext uri="{28A0092B-C50C-407E-A947-70E740481C1C}">
                          <a14:useLocalDpi xmlns:a14="http://schemas.microsoft.com/office/drawing/2010/main" val="0"/>
                        </a:ext>
                      </a:extLst>
                    </a:blip>
                    <a:stretch>
                      <a:fillRect/>
                    </a:stretch>
                  </pic:blipFill>
                  <pic:spPr>
                    <a:xfrm>
                      <a:off x="0" y="0"/>
                      <a:ext cx="2950469" cy="2212852"/>
                    </a:xfrm>
                    <a:prstGeom prst="rect">
                      <a:avLst/>
                    </a:prstGeom>
                  </pic:spPr>
                </pic:pic>
              </a:graphicData>
            </a:graphic>
          </wp:inline>
        </w:drawing>
      </w:r>
      <w:r>
        <w:rPr>
          <w:noProof/>
        </w:rPr>
        <w:drawing>
          <wp:inline distT="0" distB="0" distL="0" distR="0" wp14:anchorId="1B8A49EA" wp14:editId="0EEBA6D7">
            <wp:extent cx="2938915" cy="220418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189.jpg"/>
                    <pic:cNvPicPr/>
                  </pic:nvPicPr>
                  <pic:blipFill>
                    <a:blip r:embed="rId9">
                      <a:extLst>
                        <a:ext uri="{28A0092B-C50C-407E-A947-70E740481C1C}">
                          <a14:useLocalDpi xmlns:a14="http://schemas.microsoft.com/office/drawing/2010/main" val="0"/>
                        </a:ext>
                      </a:extLst>
                    </a:blip>
                    <a:stretch>
                      <a:fillRect/>
                    </a:stretch>
                  </pic:blipFill>
                  <pic:spPr>
                    <a:xfrm>
                      <a:off x="0" y="0"/>
                      <a:ext cx="2951680" cy="2213759"/>
                    </a:xfrm>
                    <a:prstGeom prst="rect">
                      <a:avLst/>
                    </a:prstGeom>
                  </pic:spPr>
                </pic:pic>
              </a:graphicData>
            </a:graphic>
          </wp:inline>
        </w:drawing>
      </w:r>
    </w:p>
    <w:p w14:paraId="35E9FEEC" w14:textId="46627127" w:rsidR="004246AE" w:rsidRDefault="004246AE" w:rsidP="004246AE">
      <w:r>
        <w:t xml:space="preserve">                 (a) Detector Disconnected                                         </w:t>
      </w:r>
      <w:proofErr w:type="gramStart"/>
      <w:r>
        <w:t xml:space="preserve">   (</w:t>
      </w:r>
      <w:proofErr w:type="gramEnd"/>
      <w:r>
        <w:t>b) Detector Connected</w:t>
      </w:r>
    </w:p>
    <w:p w14:paraId="412ACC45" w14:textId="499BC90C" w:rsidR="004246AE" w:rsidRDefault="004246AE" w:rsidP="004246AE">
      <w:pPr>
        <w:jc w:val="center"/>
      </w:pPr>
      <w:r>
        <w:t>Figure 2. Impact of Connecting Detector to Preamp on Observed Nosie</w:t>
      </w:r>
    </w:p>
    <w:p w14:paraId="787CB011" w14:textId="226958DE" w:rsidR="004246AE" w:rsidRDefault="000B0EA1" w:rsidP="000B0EA1">
      <w:pPr>
        <w:pStyle w:val="Heading1"/>
      </w:pPr>
      <w:r>
        <w:t>Impact of Filtering on the High Voltage Detector Input</w:t>
      </w:r>
    </w:p>
    <w:p w14:paraId="772A8D28" w14:textId="67E1AB9D" w:rsidR="00F62744" w:rsidRDefault="00D249EE" w:rsidP="004246AE">
      <w:r>
        <w:rPr>
          <w:noProof/>
        </w:rPr>
        <mc:AlternateContent>
          <mc:Choice Requires="wps">
            <w:drawing>
              <wp:anchor distT="0" distB="0" distL="114300" distR="114300" simplePos="0" relativeHeight="251659264" behindDoc="1" locked="0" layoutInCell="1" allowOverlap="1" wp14:anchorId="624C72F5" wp14:editId="4F041803">
                <wp:simplePos x="0" y="0"/>
                <wp:positionH relativeFrom="column">
                  <wp:posOffset>192037</wp:posOffset>
                </wp:positionH>
                <wp:positionV relativeFrom="paragraph">
                  <wp:posOffset>1572661</wp:posOffset>
                </wp:positionV>
                <wp:extent cx="2194560" cy="297815"/>
                <wp:effectExtent l="0" t="0" r="0" b="0"/>
                <wp:wrapTight wrapText="bothSides">
                  <wp:wrapPolygon edited="0">
                    <wp:start x="625" y="921"/>
                    <wp:lineTo x="625" y="19343"/>
                    <wp:lineTo x="20875" y="19343"/>
                    <wp:lineTo x="20875" y="921"/>
                    <wp:lineTo x="625" y="921"/>
                  </wp:wrapPolygon>
                </wp:wrapTight>
                <wp:docPr id="6" name="Text Box 6"/>
                <wp:cNvGraphicFramePr/>
                <a:graphic xmlns:a="http://schemas.openxmlformats.org/drawingml/2006/main">
                  <a:graphicData uri="http://schemas.microsoft.com/office/word/2010/wordprocessingShape">
                    <wps:wsp>
                      <wps:cNvSpPr txBox="1"/>
                      <wps:spPr>
                        <a:xfrm>
                          <a:off x="0" y="0"/>
                          <a:ext cx="2194560" cy="297815"/>
                        </a:xfrm>
                        <a:prstGeom prst="rect">
                          <a:avLst/>
                        </a:prstGeom>
                        <a:noFill/>
                        <a:ln w="6350">
                          <a:noFill/>
                        </a:ln>
                      </wps:spPr>
                      <wps:txbx>
                        <w:txbxContent>
                          <w:p w14:paraId="7E68765E" w14:textId="77777777" w:rsidR="00D249EE" w:rsidRDefault="00D249EE" w:rsidP="00D249EE">
                            <w:pPr>
                              <w:jc w:val="center"/>
                            </w:pPr>
                            <w:r>
                              <w:t>Figure 3. HV Filter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4C72F5" id="_x0000_t202" coordsize="21600,21600" o:spt="202" path="m,l,21600r21600,l21600,xe">
                <v:stroke joinstyle="miter"/>
                <v:path gradientshapeok="t" o:connecttype="rect"/>
              </v:shapetype>
              <v:shape id="Text Box 6" o:spid="_x0000_s1026" type="#_x0000_t202" style="position:absolute;margin-left:15.1pt;margin-top:123.85pt;width:172.8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" filled="f" stroked="f" strokeweight=".5pt">
                <v:textbox>
                  <w:txbxContent>
                    <w:p w14:paraId="7E68765E" w14:textId="77777777" w:rsidR="00D249EE" w:rsidRDefault="00D249EE" w:rsidP="00D249EE">
                      <w:pPr>
                        <w:jc w:val="center"/>
                      </w:pPr>
                      <w:r>
                        <w:t>Figure 3. HV Filter Circuit</w:t>
                      </w:r>
                    </w:p>
                  </w:txbxContent>
                </v:textbox>
                <w10:wrap type="tight"/>
              </v:shape>
            </w:pict>
          </mc:Fallback>
        </mc:AlternateContent>
      </w:r>
      <w:r>
        <w:rPr>
          <w:noProof/>
        </w:rPr>
        <w:drawing>
          <wp:anchor distT="0" distB="0" distL="114300" distR="114300" simplePos="0" relativeHeight="251658239" behindDoc="0" locked="0" layoutInCell="1" allowOverlap="1" wp14:anchorId="7F54DC50" wp14:editId="2B23E0E2">
            <wp:simplePos x="0" y="0"/>
            <wp:positionH relativeFrom="column">
              <wp:posOffset>-115503</wp:posOffset>
            </wp:positionH>
            <wp:positionV relativeFrom="paragraph">
              <wp:posOffset>53206</wp:posOffset>
            </wp:positionV>
            <wp:extent cx="2616200" cy="191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VfilterCircuit.png"/>
                    <pic:cNvPicPr/>
                  </pic:nvPicPr>
                  <pic:blipFill>
                    <a:blip r:embed="rId10">
                      <a:extLst>
                        <a:ext uri="{28A0092B-C50C-407E-A947-70E740481C1C}">
                          <a14:useLocalDpi xmlns:a14="http://schemas.microsoft.com/office/drawing/2010/main" val="0"/>
                        </a:ext>
                      </a:extLst>
                    </a:blip>
                    <a:stretch>
                      <a:fillRect/>
                    </a:stretch>
                  </pic:blipFill>
                  <pic:spPr>
                    <a:xfrm>
                      <a:off x="0" y="0"/>
                      <a:ext cx="2616200" cy="1917700"/>
                    </a:xfrm>
                    <a:prstGeom prst="rect">
                      <a:avLst/>
                    </a:prstGeom>
                  </pic:spPr>
                </pic:pic>
              </a:graphicData>
            </a:graphic>
            <wp14:sizeRelH relativeFrom="page">
              <wp14:pctWidth>0</wp14:pctWidth>
            </wp14:sizeRelH>
            <wp14:sizeRelV relativeFrom="page">
              <wp14:pctHeight>0</wp14:pctHeight>
            </wp14:sizeRelV>
          </wp:anchor>
        </w:drawing>
      </w:r>
      <w:r w:rsidR="000B0EA1">
        <w:t xml:space="preserve">Because of the apparent lack of randomness in the preamp ripple output it was thought that this ripple was possibly the result of insufficient filtering of ripple due to a switching regulator in the HV supply. For this reason, the HV filters were analyzed to compute their insertion loss at the ripple frequencies. The commercial program </w:t>
      </w:r>
      <w:proofErr w:type="spellStart"/>
      <w:r w:rsidR="000B0EA1">
        <w:t>Orcad</w:t>
      </w:r>
      <w:proofErr w:type="spellEnd"/>
      <w:r w:rsidR="000B0EA1">
        <w:t xml:space="preserve"> Capture and P</w:t>
      </w:r>
      <w:r w:rsidR="000C6BB9">
        <w:t>S</w:t>
      </w:r>
      <w:r w:rsidR="000B0EA1">
        <w:t>pice were used in this analysis. Figure 3 is a circuit diagram of one of the 3 cascaded filters used to filter the high voltage.</w:t>
      </w:r>
      <w:r w:rsidR="00F761E3">
        <w:t xml:space="preserve"> A circuit diagram of the cascade of three of these filters is shown in Figure 4 below. In this diagram, which was used in P</w:t>
      </w:r>
      <w:r w:rsidR="00225476">
        <w:t>S</w:t>
      </w:r>
      <w:r w:rsidR="00F761E3">
        <w:t>pice to compute the insertion loss versus frequency, the parasitic capacitance of the</w:t>
      </w:r>
      <w:r>
        <w:t xml:space="preserve"> cables connecting the 3 filter sections, assumed to be equal to </w:t>
      </w:r>
      <w:r w:rsidR="005C7654">
        <w:t xml:space="preserve">10 pf, is included. Figure 5 shows the results of this analysis. </w:t>
      </w:r>
      <w:r w:rsidR="004A23A6">
        <w:t xml:space="preserve">It can be seen from </w:t>
      </w:r>
      <w:r w:rsidR="00935AE6">
        <w:t>F</w:t>
      </w:r>
      <w:r w:rsidR="004A23A6">
        <w:t xml:space="preserve">igure </w:t>
      </w:r>
      <w:r w:rsidR="00935AE6">
        <w:t xml:space="preserve">5 </w:t>
      </w:r>
      <w:r w:rsidR="004A23A6">
        <w:t xml:space="preserve">that even 1 volt of ripple at 100 kHz would be reduced to significantly less than 1 </w:t>
      </w:r>
      <w:r w:rsidR="004A23A6" w:rsidRPr="004A23A6">
        <w:rPr>
          <w:rFonts w:ascii="Symbol" w:hAnsi="Symbol"/>
        </w:rPr>
        <w:t></w:t>
      </w:r>
      <w:r w:rsidR="00BA0CC6">
        <w:t>V</w:t>
      </w:r>
      <w:r w:rsidR="004A23A6">
        <w:t xml:space="preserve"> (120 dB insertion loss) at 100 kHz.</w:t>
      </w:r>
      <w:r w:rsidR="000C6BB9">
        <w:t xml:space="preserve">  </w:t>
      </w:r>
      <w:r w:rsidR="004A23A6">
        <w:t>To ensure that parasitic capacitance in the 100 k</w:t>
      </w:r>
      <w:r w:rsidR="004A23A6" w:rsidRPr="008A24AB">
        <w:rPr>
          <w:rFonts w:ascii="Symbol" w:hAnsi="Symbol"/>
        </w:rPr>
        <w:t></w:t>
      </w:r>
      <w:r w:rsidR="004A23A6">
        <w:t xml:space="preserve"> resistors </w:t>
      </w:r>
      <w:r w:rsidR="004A23A6">
        <w:lastRenderedPageBreak/>
        <w:t xml:space="preserve">did not impact this result, a 0.2 pf capacitor was placed across each filter resistor and another frequency response computed with negligible impact on the </w:t>
      </w:r>
      <w:r w:rsidR="008A24AB">
        <w:t xml:space="preserve">insertion loss </w:t>
      </w:r>
      <w:r w:rsidR="004A23A6">
        <w:t>results.</w:t>
      </w:r>
    </w:p>
    <w:p w14:paraId="2795610B" w14:textId="710F8238" w:rsidR="00F62744" w:rsidRDefault="005C7654" w:rsidP="005C7654">
      <w:pPr>
        <w:jc w:val="center"/>
      </w:pPr>
      <w:r>
        <w:rPr>
          <w:noProof/>
        </w:rPr>
        <w:drawing>
          <wp:inline distT="0" distB="0" distL="0" distR="0" wp14:anchorId="73AE9825" wp14:editId="3FF90BB4">
            <wp:extent cx="5943600" cy="14052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vFilterScnematicNoParasiticsCrop.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r>
        <w:t>Figure 4. Schematic Diagram of HV Filter Cascade Analyzed</w:t>
      </w:r>
    </w:p>
    <w:p w14:paraId="70CEF2D5" w14:textId="57819D78" w:rsidR="00F62744" w:rsidRDefault="005C7654" w:rsidP="005C7654">
      <w:pPr>
        <w:jc w:val="center"/>
      </w:pPr>
      <w:r>
        <w:rPr>
          <w:noProof/>
        </w:rPr>
        <w:drawing>
          <wp:inline distT="0" distB="0" distL="0" distR="0" wp14:anchorId="4604A5B6" wp14:editId="7A5BD694">
            <wp:extent cx="4957011" cy="318710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vFilterResults.png"/>
                    <pic:cNvPicPr/>
                  </pic:nvPicPr>
                  <pic:blipFill>
                    <a:blip r:embed="rId12">
                      <a:extLst>
                        <a:ext uri="{28A0092B-C50C-407E-A947-70E740481C1C}">
                          <a14:useLocalDpi xmlns:a14="http://schemas.microsoft.com/office/drawing/2010/main" val="0"/>
                        </a:ext>
                      </a:extLst>
                    </a:blip>
                    <a:stretch>
                      <a:fillRect/>
                    </a:stretch>
                  </pic:blipFill>
                  <pic:spPr>
                    <a:xfrm>
                      <a:off x="0" y="0"/>
                      <a:ext cx="4974241" cy="3198182"/>
                    </a:xfrm>
                    <a:prstGeom prst="rect">
                      <a:avLst/>
                    </a:prstGeom>
                  </pic:spPr>
                </pic:pic>
              </a:graphicData>
            </a:graphic>
          </wp:inline>
        </w:drawing>
      </w:r>
      <w:r>
        <w:br/>
        <w:t>Figure 5. Insertion Loss of Cascaded HV Filters</w:t>
      </w:r>
    </w:p>
    <w:p w14:paraId="41AD96E8" w14:textId="441CF6F4" w:rsidR="00867FB4" w:rsidRPr="00867FB4" w:rsidRDefault="00D95716" w:rsidP="001254AF">
      <w:pPr>
        <w:rPr>
          <w:rFonts w:eastAsiaTheme="minorEastAsia"/>
        </w:rPr>
      </w:pPr>
      <w:r>
        <w:t xml:space="preserve">The filter </w:t>
      </w:r>
      <w:r w:rsidR="005033E1">
        <w:t>attenuation</w:t>
      </w:r>
      <w:r>
        <w:t xml:space="preserve"> values computed using PSpice are closely approximated by the simple equation </w:t>
      </w:r>
      <w:r w:rsidR="005033E1">
        <w:br/>
      </w:r>
      <m:oMathPara>
        <m:oMath>
          <m:r>
            <w:rPr>
              <w:rFonts w:ascii="Cambria Math" w:hAnsi="Cambria Math"/>
            </w:rPr>
            <m:t>L</m:t>
          </m:r>
          <m:d>
            <m:dPr>
              <m:ctrlPr>
                <w:rPr>
                  <w:rFonts w:ascii="Cambria Math" w:hAnsi="Cambria Math"/>
                  <w:i/>
                </w:rPr>
              </m:ctrlPr>
            </m:dPr>
            <m:e>
              <m:r>
                <w:rPr>
                  <w:rFonts w:ascii="Cambria Math" w:hAnsi="Cambria Math"/>
                </w:rPr>
                <m:t>f</m:t>
              </m:r>
            </m:e>
          </m:d>
          <m:r>
            <w:rPr>
              <w:rFonts w:ascii="Cambria Math" w:hAnsi="Cambria Math"/>
            </w:rPr>
            <m:t xml:space="preserve">=10 </m:t>
          </m:r>
          <m:sSub>
            <m:sSubPr>
              <m:ctrlPr>
                <w:rPr>
                  <w:rFonts w:ascii="Cambria Math" w:hAnsi="Cambria Math"/>
                  <w:i/>
                </w:rPr>
              </m:ctrlPr>
            </m:sSubPr>
            <m:e>
              <m:r>
                <m:rPr>
                  <m:nor/>
                </m:rPr>
                <w:rPr>
                  <w:rFonts w:ascii="Cambria Math" w:hAnsi="Cambria Math"/>
                </w:rPr>
                <m:t>log</m:t>
              </m:r>
            </m:e>
            <m:sub>
              <m:r>
                <w:rPr>
                  <w:rFonts w:ascii="Cambria Math" w:hAnsi="Cambria Math"/>
                </w:rPr>
                <m:t>10</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f</m:t>
                                  </m:r>
                                </m:e>
                                <m:sub>
                                  <m:r>
                                    <w:rPr>
                                      <w:rFonts w:ascii="Cambria Math" w:hAnsi="Cambria Math"/>
                                    </w:rPr>
                                    <m:t>b</m:t>
                                  </m:r>
                                </m:sub>
                              </m:sSub>
                            </m:den>
                          </m:f>
                        </m:e>
                      </m:d>
                    </m:e>
                    <m:sup>
                      <m:r>
                        <w:rPr>
                          <w:rFonts w:ascii="Cambria Math" w:hAnsi="Cambria Math"/>
                        </w:rPr>
                        <m:t>4n</m:t>
                      </m:r>
                    </m:sup>
                  </m:sSup>
                </m:den>
              </m:f>
            </m:e>
          </m:d>
        </m:oMath>
      </m:oMathPara>
    </w:p>
    <w:p w14:paraId="46EDAD42" w14:textId="35673731" w:rsidR="004A002A" w:rsidRPr="001254AF" w:rsidRDefault="005033E1" w:rsidP="001254AF">
      <w:pPr>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f</m:t>
            </m:r>
          </m:e>
          <m:sub>
            <m:r>
              <w:rPr>
                <w:rFonts w:ascii="Cambria Math" w:hAnsi="Cambria Math"/>
              </w:rPr>
              <m:t>b</m:t>
            </m:r>
          </m:sub>
        </m:sSub>
      </m:oMath>
      <w:r>
        <w:rPr>
          <w:rFonts w:eastAsiaTheme="minorEastAsia"/>
        </w:rPr>
        <w:t xml:space="preserve"> is a break frequency and </w:t>
      </w:r>
      <m:oMath>
        <m:r>
          <w:rPr>
            <w:rFonts w:ascii="Cambria Math" w:hAnsi="Cambria Math"/>
          </w:rPr>
          <m:t>n</m:t>
        </m:r>
      </m:oMath>
      <w:r>
        <w:rPr>
          <w:rFonts w:eastAsiaTheme="minorEastAsia"/>
        </w:rPr>
        <w:t xml:space="preserve"> is the number of filters </w:t>
      </w:r>
      <w:proofErr w:type="gramStart"/>
      <w:r>
        <w:rPr>
          <w:rFonts w:eastAsiaTheme="minorEastAsia"/>
        </w:rPr>
        <w:t>cascaded.</w:t>
      </w:r>
      <w:proofErr w:type="gramEnd"/>
      <w:r>
        <w:rPr>
          <w:rFonts w:eastAsiaTheme="minorEastAsia"/>
        </w:rPr>
        <w:t xml:space="preserve"> For a single filter, the break frequency is 720 Hz and for the cascade of 3 filters the break frequency is</w:t>
      </w:r>
      <w:r w:rsidR="004A002A">
        <w:rPr>
          <w:rFonts w:eastAsiaTheme="minorEastAsia"/>
        </w:rPr>
        <w:t xml:space="preserve"> 525 Hz. Plots </w:t>
      </w:r>
      <w:r w:rsidR="00F53E9D">
        <w:rPr>
          <w:rFonts w:eastAsiaTheme="minorEastAsia"/>
        </w:rPr>
        <w:t xml:space="preserve">shown in figure 6 </w:t>
      </w:r>
      <w:r w:rsidR="004A002A">
        <w:rPr>
          <w:rFonts w:eastAsiaTheme="minorEastAsia"/>
        </w:rPr>
        <w:t>comparing the approximate attenuation with the attenuation computed using PSpice</w:t>
      </w:r>
      <w:r w:rsidR="001254AF">
        <w:rPr>
          <w:rFonts w:eastAsiaTheme="minorEastAsia"/>
        </w:rPr>
        <w:t>,</w:t>
      </w:r>
      <w:r w:rsidR="004A002A">
        <w:rPr>
          <w:rFonts w:eastAsiaTheme="minorEastAsia"/>
        </w:rPr>
        <w:t xml:space="preserve"> </w:t>
      </w:r>
      <w:r w:rsidR="00F53E9D">
        <w:rPr>
          <w:rFonts w:eastAsiaTheme="minorEastAsia"/>
        </w:rPr>
        <w:t>provide justification for using this simple equation to estimate the attenuation at any frequency</w:t>
      </w:r>
      <w:r w:rsidR="004A002A">
        <w:rPr>
          <w:rFonts w:eastAsiaTheme="minorEastAsia"/>
        </w:rPr>
        <w:t>.</w:t>
      </w:r>
      <w:r w:rsidR="001254AF" w:rsidRPr="001254AF">
        <w:rPr>
          <w:noProof/>
        </w:rPr>
        <w:t xml:space="preserve"> </w:t>
      </w:r>
    </w:p>
    <w:p w14:paraId="7C9809AE" w14:textId="1C8D9F57" w:rsidR="001254AF" w:rsidRDefault="001254AF" w:rsidP="001254AF">
      <w:pPr>
        <w:rPr>
          <w:noProof/>
        </w:rPr>
      </w:pPr>
      <w:r w:rsidRPr="001254AF">
        <w:rPr>
          <w:noProof/>
        </w:rPr>
        <w:t xml:space="preserve"> </w:t>
      </w:r>
    </w:p>
    <w:p w14:paraId="0B932423" w14:textId="0B9E24FA" w:rsidR="001A0E46" w:rsidRDefault="001A0E46" w:rsidP="001254AF">
      <w:pPr>
        <w:rPr>
          <w:noProof/>
        </w:rPr>
      </w:pPr>
      <w:r w:rsidRPr="001A0E46">
        <w:rPr>
          <w:noProof/>
        </w:rPr>
        <w:lastRenderedPageBreak/>
        <w:drawing>
          <wp:inline distT="0" distB="0" distL="0" distR="0" wp14:anchorId="2F6F95D7" wp14:editId="32EF7ABA">
            <wp:extent cx="3419395" cy="156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4514" cy="1578367"/>
                    </a:xfrm>
                    <a:prstGeom prst="rect">
                      <a:avLst/>
                    </a:prstGeom>
                  </pic:spPr>
                </pic:pic>
              </a:graphicData>
            </a:graphic>
          </wp:inline>
        </w:drawing>
      </w:r>
      <w:r w:rsidRPr="001A0E46">
        <w:rPr>
          <w:noProof/>
        </w:rPr>
        <w:drawing>
          <wp:inline distT="0" distB="0" distL="0" distR="0" wp14:anchorId="4CFD3D3F" wp14:editId="21408AF8">
            <wp:extent cx="2482534" cy="16136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6731" cy="1629375"/>
                    </a:xfrm>
                    <a:prstGeom prst="rect">
                      <a:avLst/>
                    </a:prstGeom>
                  </pic:spPr>
                </pic:pic>
              </a:graphicData>
            </a:graphic>
          </wp:inline>
        </w:drawing>
      </w:r>
    </w:p>
    <w:p w14:paraId="3C82A571" w14:textId="5A9D2A0E" w:rsidR="004A002A" w:rsidRDefault="004A002A" w:rsidP="004A002A">
      <w:pPr>
        <w:rPr>
          <w:noProof/>
        </w:rPr>
      </w:pPr>
      <w:r>
        <w:rPr>
          <w:noProof/>
        </w:rPr>
        <w:t xml:space="preserve">                    </w:t>
      </w:r>
      <w:r w:rsidR="001254AF">
        <w:rPr>
          <w:noProof/>
        </w:rPr>
        <w:t xml:space="preserve">    </w:t>
      </w:r>
      <w:r>
        <w:rPr>
          <w:noProof/>
        </w:rPr>
        <w:t xml:space="preserve">3 Filter Cascade                                                 </w:t>
      </w:r>
      <w:r w:rsidR="001254AF">
        <w:rPr>
          <w:noProof/>
        </w:rPr>
        <w:t xml:space="preserve">                            </w:t>
      </w:r>
      <w:r>
        <w:rPr>
          <w:noProof/>
        </w:rPr>
        <w:t>Single Filter</w:t>
      </w:r>
      <w:r>
        <w:rPr>
          <w:noProof/>
        </w:rPr>
        <w:br/>
        <w:t xml:space="preserve">              </w:t>
      </w:r>
      <w:r w:rsidR="001254AF">
        <w:rPr>
          <w:noProof/>
        </w:rPr>
        <w:t xml:space="preserve">           </w:t>
      </w:r>
      <w:r>
        <w:rPr>
          <w:noProof/>
        </w:rPr>
        <w:t xml:space="preserve"> Figure 6. Comparison of Approximate Equation with PSpice Results</w:t>
      </w:r>
    </w:p>
    <w:p w14:paraId="6DC120C2" w14:textId="7D3DC70D" w:rsidR="004A23A6" w:rsidRDefault="008A24AB" w:rsidP="00B42BB7">
      <w:pPr>
        <w:pStyle w:val="Heading1"/>
      </w:pPr>
      <w:r>
        <w:t>Conclusio</w:t>
      </w:r>
      <w:bookmarkStart w:id="0" w:name="_GoBack"/>
      <w:bookmarkEnd w:id="0"/>
      <w:r>
        <w:t>ns</w:t>
      </w:r>
    </w:p>
    <w:p w14:paraId="460A3C80" w14:textId="656F95BC" w:rsidR="008A24AB" w:rsidRDefault="008A24AB" w:rsidP="004A23A6">
      <w:r>
        <w:t>Based on the calculations described above it seems clear that ripple in the high voltage power supply is not the source of the ripple on the preamp output voltage</w:t>
      </w:r>
      <w:r w:rsidR="00B42BB7">
        <w:t xml:space="preserve"> and its cause is still unknown</w:t>
      </w:r>
      <w:r>
        <w:t xml:space="preserve">. If the sensitivity of the detector amplifier combination with this ripple is determined to be inadequate to the </w:t>
      </w:r>
      <w:r w:rsidR="00ED6094">
        <w:t>In-flight</w:t>
      </w:r>
      <w:r>
        <w:t xml:space="preserve"> mission, then additional investigation into its source is recommended. If the sensitivity is adequate, then no additional investigation is necessary.</w:t>
      </w:r>
    </w:p>
    <w:sectPr w:rsidR="008A24AB" w:rsidSect="00C47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6BF6" w14:textId="77777777" w:rsidR="00A169D4" w:rsidRDefault="00A169D4" w:rsidP="0064126B">
      <w:pPr>
        <w:spacing w:after="0"/>
      </w:pPr>
      <w:r>
        <w:separator/>
      </w:r>
    </w:p>
  </w:endnote>
  <w:endnote w:type="continuationSeparator" w:id="0">
    <w:p w14:paraId="3F8A842D" w14:textId="77777777" w:rsidR="00A169D4" w:rsidRDefault="00A169D4" w:rsidP="00641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2133" w14:textId="77777777" w:rsidR="00A169D4" w:rsidRDefault="00A169D4" w:rsidP="0064126B">
      <w:pPr>
        <w:spacing w:after="0"/>
      </w:pPr>
      <w:r>
        <w:separator/>
      </w:r>
    </w:p>
  </w:footnote>
  <w:footnote w:type="continuationSeparator" w:id="0">
    <w:p w14:paraId="147007D2" w14:textId="77777777" w:rsidR="00A169D4" w:rsidRDefault="00A169D4" w:rsidP="0064126B">
      <w:pPr>
        <w:spacing w:after="0"/>
      </w:pPr>
      <w:r>
        <w:continuationSeparator/>
      </w:r>
    </w:p>
  </w:footnote>
  <w:footnote w:id="1">
    <w:p w14:paraId="56A3B7CC" w14:textId="52588B8E" w:rsidR="0064126B" w:rsidRPr="0064126B" w:rsidRDefault="0064126B" w:rsidP="0064126B">
      <w:pPr>
        <w:spacing w:after="0"/>
        <w:rPr>
          <w:rFonts w:ascii="Times New Roman" w:eastAsia="Times New Roman" w:hAnsi="Times New Roman" w:cs="Times New Roman"/>
        </w:rPr>
      </w:pPr>
      <w:r>
        <w:rPr>
          <w:rStyle w:val="FootnoteReference"/>
        </w:rPr>
        <w:footnoteRef/>
      </w:r>
      <w:r>
        <w:t xml:space="preserve"> </w:t>
      </w:r>
      <w:r w:rsidRPr="0064126B">
        <w:rPr>
          <w:rFonts w:ascii="Times New Roman" w:eastAsia="Times New Roman" w:hAnsi="Times New Roman" w:cs="Times New Roman"/>
        </w:rPr>
        <w:t>Zachary Paul, "</w:t>
      </w:r>
      <w:r w:rsidRPr="0064126B">
        <w:rPr>
          <w:rFonts w:ascii="Times New Roman" w:eastAsia="Times New Roman" w:hAnsi="Times New Roman" w:cs="Times New Roman"/>
          <w:b/>
          <w:bCs/>
        </w:rPr>
        <w:t>In-Flight Radiation Detector Testing</w:t>
      </w:r>
      <w:r w:rsidRPr="0064126B">
        <w:rPr>
          <w:rFonts w:ascii="Times New Roman" w:eastAsia="Times New Roman" w:hAnsi="Times New Roman" w:cs="Times New Roman"/>
        </w:rPr>
        <w:t>," Spring 2019</w:t>
      </w:r>
      <w:r>
        <w:rPr>
          <w:rFonts w:ascii="Times New Roman" w:eastAsia="Times New Roman" w:hAnsi="Times New Roman" w:cs="Times New Roman"/>
        </w:rPr>
        <w:t>, Internal Report</w:t>
      </w:r>
    </w:p>
    <w:p w14:paraId="6F8BD792" w14:textId="5CEB8815" w:rsidR="0064126B" w:rsidRDefault="006412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711"/>
    <w:multiLevelType w:val="hybridMultilevel"/>
    <w:tmpl w:val="D5E69218"/>
    <w:lvl w:ilvl="0" w:tplc="2842E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FA9"/>
    <w:multiLevelType w:val="hybridMultilevel"/>
    <w:tmpl w:val="478E7B8E"/>
    <w:lvl w:ilvl="0" w:tplc="9D8C8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D1"/>
    <w:rsid w:val="0001712E"/>
    <w:rsid w:val="000B0EA1"/>
    <w:rsid w:val="000C6BB9"/>
    <w:rsid w:val="00114950"/>
    <w:rsid w:val="001254AF"/>
    <w:rsid w:val="001330DB"/>
    <w:rsid w:val="00142491"/>
    <w:rsid w:val="001A0E46"/>
    <w:rsid w:val="001E082A"/>
    <w:rsid w:val="001E1F8B"/>
    <w:rsid w:val="001F016F"/>
    <w:rsid w:val="00225476"/>
    <w:rsid w:val="0023143F"/>
    <w:rsid w:val="002F5423"/>
    <w:rsid w:val="003A0D31"/>
    <w:rsid w:val="003B0683"/>
    <w:rsid w:val="004246AE"/>
    <w:rsid w:val="004A002A"/>
    <w:rsid w:val="004A23A6"/>
    <w:rsid w:val="005033E1"/>
    <w:rsid w:val="00540A05"/>
    <w:rsid w:val="005B3F98"/>
    <w:rsid w:val="005C5F45"/>
    <w:rsid w:val="005C7654"/>
    <w:rsid w:val="005E1482"/>
    <w:rsid w:val="0064126B"/>
    <w:rsid w:val="00682B00"/>
    <w:rsid w:val="00737BFC"/>
    <w:rsid w:val="00745F96"/>
    <w:rsid w:val="007F13B9"/>
    <w:rsid w:val="007F5D2E"/>
    <w:rsid w:val="00867FB4"/>
    <w:rsid w:val="008A24AB"/>
    <w:rsid w:val="00905F19"/>
    <w:rsid w:val="00935AE6"/>
    <w:rsid w:val="00A169D4"/>
    <w:rsid w:val="00A441FA"/>
    <w:rsid w:val="00AD510E"/>
    <w:rsid w:val="00B27A7B"/>
    <w:rsid w:val="00B42BB7"/>
    <w:rsid w:val="00BA0CC6"/>
    <w:rsid w:val="00C47392"/>
    <w:rsid w:val="00C5497D"/>
    <w:rsid w:val="00D249EE"/>
    <w:rsid w:val="00D27DB1"/>
    <w:rsid w:val="00D95716"/>
    <w:rsid w:val="00DB11A8"/>
    <w:rsid w:val="00DB5758"/>
    <w:rsid w:val="00E77A62"/>
    <w:rsid w:val="00ED6094"/>
    <w:rsid w:val="00EE57E2"/>
    <w:rsid w:val="00F11C02"/>
    <w:rsid w:val="00F53E9D"/>
    <w:rsid w:val="00F62744"/>
    <w:rsid w:val="00F761E3"/>
    <w:rsid w:val="00F77DD1"/>
    <w:rsid w:val="00FC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2565"/>
  <w14:defaultImageDpi w14:val="32767"/>
  <w15:chartTrackingRefBased/>
  <w15:docId w15:val="{5851C068-7076-184F-ACA5-B138BB84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10E"/>
    <w:pPr>
      <w:spacing w:after="120"/>
    </w:pPr>
  </w:style>
  <w:style w:type="paragraph" w:styleId="Heading1">
    <w:name w:val="heading 1"/>
    <w:basedOn w:val="Normal"/>
    <w:next w:val="Normal"/>
    <w:link w:val="Heading1Char"/>
    <w:uiPriority w:val="9"/>
    <w:qFormat/>
    <w:rsid w:val="005E1482"/>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E14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8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5E148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4126B"/>
    <w:pPr>
      <w:spacing w:after="0"/>
    </w:pPr>
    <w:rPr>
      <w:sz w:val="20"/>
      <w:szCs w:val="20"/>
    </w:rPr>
  </w:style>
  <w:style w:type="character" w:customStyle="1" w:styleId="FootnoteTextChar">
    <w:name w:val="Footnote Text Char"/>
    <w:basedOn w:val="DefaultParagraphFont"/>
    <w:link w:val="FootnoteText"/>
    <w:uiPriority w:val="99"/>
    <w:semiHidden/>
    <w:rsid w:val="0064126B"/>
    <w:rPr>
      <w:sz w:val="20"/>
      <w:szCs w:val="20"/>
    </w:rPr>
  </w:style>
  <w:style w:type="character" w:styleId="FootnoteReference">
    <w:name w:val="footnote reference"/>
    <w:basedOn w:val="DefaultParagraphFont"/>
    <w:uiPriority w:val="99"/>
    <w:semiHidden/>
    <w:unhideWhenUsed/>
    <w:rsid w:val="0064126B"/>
    <w:rPr>
      <w:vertAlign w:val="superscript"/>
    </w:rPr>
  </w:style>
  <w:style w:type="character" w:styleId="Strong">
    <w:name w:val="Strong"/>
    <w:basedOn w:val="DefaultParagraphFont"/>
    <w:uiPriority w:val="22"/>
    <w:qFormat/>
    <w:rsid w:val="0064126B"/>
    <w:rPr>
      <w:b/>
      <w:bCs/>
    </w:rPr>
  </w:style>
  <w:style w:type="paragraph" w:styleId="ListParagraph">
    <w:name w:val="List Paragraph"/>
    <w:basedOn w:val="Normal"/>
    <w:uiPriority w:val="34"/>
    <w:qFormat/>
    <w:rsid w:val="004246AE"/>
    <w:pPr>
      <w:ind w:left="720"/>
      <w:contextualSpacing/>
    </w:pPr>
  </w:style>
  <w:style w:type="paragraph" w:styleId="Title">
    <w:name w:val="Title"/>
    <w:basedOn w:val="Normal"/>
    <w:next w:val="Normal"/>
    <w:link w:val="TitleChar"/>
    <w:uiPriority w:val="10"/>
    <w:qFormat/>
    <w:rsid w:val="00B27A7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A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F542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423"/>
    <w:rPr>
      <w:rFonts w:ascii="Times New Roman" w:hAnsi="Times New Roman" w:cs="Times New Roman"/>
      <w:sz w:val="18"/>
      <w:szCs w:val="18"/>
    </w:rPr>
  </w:style>
  <w:style w:type="character" w:styleId="PlaceholderText">
    <w:name w:val="Placeholder Text"/>
    <w:basedOn w:val="DefaultParagraphFont"/>
    <w:uiPriority w:val="99"/>
    <w:semiHidden/>
    <w:rsid w:val="00D95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Luntz</dc:creator>
  <cp:keywords/>
  <dc:description/>
  <cp:lastModifiedBy>Mike Luntz</cp:lastModifiedBy>
  <cp:revision>2</cp:revision>
  <dcterms:created xsi:type="dcterms:W3CDTF">2020-05-14T18:29:00Z</dcterms:created>
  <dcterms:modified xsi:type="dcterms:W3CDTF">2020-05-14T18:29:00Z</dcterms:modified>
</cp:coreProperties>
</file>